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91" w:rsidRDefault="00D71455" w:rsidP="00D71455">
      <w:pPr>
        <w:jc w:val="center"/>
        <w:rPr>
          <w:rFonts w:ascii="Times New Roman" w:hAnsi="Times New Roman" w:cs="Times New Roman"/>
          <w:sz w:val="36"/>
          <w:szCs w:val="36"/>
        </w:rPr>
      </w:pPr>
      <w:r w:rsidRPr="00D71455">
        <w:rPr>
          <w:rFonts w:ascii="Times New Roman" w:hAnsi="Times New Roman" w:cs="Times New Roman"/>
          <w:sz w:val="36"/>
          <w:szCs w:val="36"/>
        </w:rPr>
        <w:t>EEO Public File Report</w:t>
      </w:r>
    </w:p>
    <w:p w:rsidR="00D71455" w:rsidRDefault="00D71455" w:rsidP="00D71455">
      <w:pPr>
        <w:jc w:val="center"/>
        <w:rPr>
          <w:rFonts w:ascii="Times New Roman" w:hAnsi="Times New Roman" w:cs="Times New Roman"/>
          <w:sz w:val="28"/>
          <w:szCs w:val="28"/>
        </w:rPr>
      </w:pPr>
      <w:proofErr w:type="gramStart"/>
      <w:r w:rsidRPr="00D71455">
        <w:rPr>
          <w:rFonts w:ascii="Times New Roman" w:hAnsi="Times New Roman" w:cs="Times New Roman"/>
          <w:sz w:val="28"/>
          <w:szCs w:val="28"/>
        </w:rPr>
        <w:t>Montgomery Broadcasting L.L.C.</w:t>
      </w:r>
      <w:proofErr w:type="gramEnd"/>
    </w:p>
    <w:p w:rsidR="00D71455" w:rsidRPr="00DB54AE" w:rsidRDefault="00D71455" w:rsidP="00D71455">
      <w:pPr>
        <w:pStyle w:val="ListParagraph"/>
        <w:numPr>
          <w:ilvl w:val="0"/>
          <w:numId w:val="1"/>
        </w:numPr>
        <w:rPr>
          <w:rFonts w:ascii="Times New Roman" w:hAnsi="Times New Roman" w:cs="Times New Roman"/>
          <w:sz w:val="28"/>
          <w:szCs w:val="28"/>
          <w:u w:val="single"/>
        </w:rPr>
      </w:pPr>
      <w:r w:rsidRPr="00DB54AE">
        <w:rPr>
          <w:rFonts w:ascii="Times New Roman" w:hAnsi="Times New Roman" w:cs="Times New Roman"/>
          <w:sz w:val="28"/>
          <w:szCs w:val="28"/>
          <w:u w:val="single"/>
        </w:rPr>
        <w:t>Employment Unit Covered</w:t>
      </w:r>
    </w:p>
    <w:p w:rsidR="00D71455" w:rsidRDefault="00D71455" w:rsidP="00D71455">
      <w:pPr>
        <w:pStyle w:val="NoSpacing"/>
        <w:ind w:firstLine="720"/>
        <w:rPr>
          <w:rFonts w:ascii="Times New Roman" w:hAnsi="Times New Roman" w:cs="Times New Roman"/>
          <w:sz w:val="28"/>
          <w:szCs w:val="28"/>
        </w:rPr>
      </w:pPr>
      <w:r w:rsidRPr="00D71455">
        <w:rPr>
          <w:rFonts w:ascii="Times New Roman" w:hAnsi="Times New Roman" w:cs="Times New Roman"/>
          <w:sz w:val="28"/>
          <w:szCs w:val="28"/>
        </w:rPr>
        <w:t>KFBC-AM, Cheyenne, WY</w:t>
      </w:r>
    </w:p>
    <w:p w:rsidR="00D71455" w:rsidRDefault="00D71455" w:rsidP="00D71455">
      <w:pPr>
        <w:pStyle w:val="NoSpacing"/>
        <w:ind w:firstLine="720"/>
        <w:rPr>
          <w:rFonts w:ascii="Times New Roman" w:hAnsi="Times New Roman" w:cs="Times New Roman"/>
          <w:sz w:val="28"/>
          <w:szCs w:val="28"/>
        </w:rPr>
      </w:pPr>
      <w:r>
        <w:rPr>
          <w:rFonts w:ascii="Times New Roman" w:hAnsi="Times New Roman" w:cs="Times New Roman"/>
          <w:sz w:val="28"/>
          <w:szCs w:val="28"/>
        </w:rPr>
        <w:t>KOLT-FM, Warren AFB, WY (LMA)</w:t>
      </w:r>
    </w:p>
    <w:p w:rsidR="00D71455" w:rsidRDefault="00D71455" w:rsidP="00D71455">
      <w:pPr>
        <w:pStyle w:val="NoSpacing"/>
        <w:ind w:firstLine="720"/>
        <w:rPr>
          <w:rFonts w:ascii="Times New Roman" w:hAnsi="Times New Roman" w:cs="Times New Roman"/>
          <w:sz w:val="28"/>
          <w:szCs w:val="28"/>
        </w:rPr>
      </w:pPr>
    </w:p>
    <w:p w:rsidR="00D71455" w:rsidRPr="00DB54AE" w:rsidRDefault="00D71455" w:rsidP="00D71455">
      <w:pPr>
        <w:pStyle w:val="NoSpacing"/>
        <w:numPr>
          <w:ilvl w:val="0"/>
          <w:numId w:val="1"/>
        </w:numPr>
        <w:rPr>
          <w:rFonts w:ascii="Times New Roman" w:hAnsi="Times New Roman" w:cs="Times New Roman"/>
          <w:sz w:val="28"/>
          <w:szCs w:val="28"/>
          <w:u w:val="single"/>
        </w:rPr>
      </w:pPr>
      <w:r w:rsidRPr="00DB54AE">
        <w:rPr>
          <w:rFonts w:ascii="Times New Roman" w:hAnsi="Times New Roman" w:cs="Times New Roman"/>
          <w:sz w:val="28"/>
          <w:szCs w:val="28"/>
          <w:u w:val="single"/>
        </w:rPr>
        <w:t>Reporting Period</w:t>
      </w:r>
    </w:p>
    <w:p w:rsidR="00D71455" w:rsidRDefault="00D71455" w:rsidP="00D71455">
      <w:pPr>
        <w:pStyle w:val="NoSpacing"/>
        <w:rPr>
          <w:rFonts w:ascii="Times New Roman" w:hAnsi="Times New Roman" w:cs="Times New Roman"/>
          <w:sz w:val="28"/>
          <w:szCs w:val="28"/>
        </w:rPr>
      </w:pPr>
    </w:p>
    <w:p w:rsidR="00D71455" w:rsidRDefault="00D71455" w:rsidP="00D71455">
      <w:pPr>
        <w:pStyle w:val="NoSpacing"/>
        <w:ind w:left="720"/>
        <w:rPr>
          <w:rFonts w:ascii="Times New Roman" w:hAnsi="Times New Roman" w:cs="Times New Roman"/>
          <w:sz w:val="28"/>
          <w:szCs w:val="28"/>
        </w:rPr>
      </w:pPr>
      <w:r>
        <w:rPr>
          <w:rFonts w:ascii="Times New Roman" w:hAnsi="Times New Roman" w:cs="Times New Roman"/>
          <w:sz w:val="28"/>
          <w:szCs w:val="28"/>
        </w:rPr>
        <w:t>June 1, 2013 to May 31, 2014</w:t>
      </w:r>
    </w:p>
    <w:p w:rsidR="00D71455" w:rsidRDefault="00D71455" w:rsidP="00D71455">
      <w:pPr>
        <w:pStyle w:val="NoSpacing"/>
        <w:rPr>
          <w:rFonts w:ascii="Times New Roman" w:hAnsi="Times New Roman" w:cs="Times New Roman"/>
          <w:sz w:val="28"/>
          <w:szCs w:val="28"/>
        </w:rPr>
      </w:pPr>
    </w:p>
    <w:p w:rsidR="00D71455" w:rsidRPr="00DB54AE" w:rsidRDefault="00D71455" w:rsidP="00D71455">
      <w:pPr>
        <w:pStyle w:val="NoSpacing"/>
        <w:numPr>
          <w:ilvl w:val="0"/>
          <w:numId w:val="1"/>
        </w:numPr>
        <w:rPr>
          <w:rFonts w:ascii="Times New Roman" w:hAnsi="Times New Roman" w:cs="Times New Roman"/>
          <w:sz w:val="28"/>
          <w:szCs w:val="28"/>
          <w:u w:val="single"/>
        </w:rPr>
      </w:pPr>
      <w:r>
        <w:rPr>
          <w:rFonts w:ascii="Times New Roman" w:hAnsi="Times New Roman" w:cs="Times New Roman"/>
          <w:sz w:val="28"/>
          <w:szCs w:val="28"/>
        </w:rPr>
        <w:t xml:space="preserve"> </w:t>
      </w:r>
      <w:r w:rsidRPr="00DB54AE">
        <w:rPr>
          <w:rFonts w:ascii="Times New Roman" w:hAnsi="Times New Roman" w:cs="Times New Roman"/>
          <w:sz w:val="28"/>
          <w:szCs w:val="28"/>
          <w:u w:val="single"/>
        </w:rPr>
        <w:t>Full-Time Vacancies Filled During Reporting Period</w:t>
      </w:r>
    </w:p>
    <w:p w:rsidR="00D71455" w:rsidRDefault="00D71455" w:rsidP="00D71455">
      <w:pPr>
        <w:pStyle w:val="NoSpacing"/>
        <w:rPr>
          <w:rFonts w:ascii="Times New Roman" w:hAnsi="Times New Roman" w:cs="Times New Roman"/>
          <w:sz w:val="28"/>
          <w:szCs w:val="28"/>
        </w:rPr>
      </w:pPr>
    </w:p>
    <w:p w:rsidR="00D71455" w:rsidRPr="00D71455" w:rsidRDefault="00D71455" w:rsidP="00D71455">
      <w:pPr>
        <w:pStyle w:val="NoSpacing"/>
        <w:rPr>
          <w:rFonts w:ascii="Times New Roman" w:hAnsi="Times New Roman" w:cs="Times New Roman"/>
          <w:sz w:val="28"/>
          <w:szCs w:val="28"/>
          <w:u w:val="single"/>
        </w:rPr>
      </w:pPr>
      <w:r w:rsidRPr="00D71455">
        <w:rPr>
          <w:rFonts w:ascii="Times New Roman" w:hAnsi="Times New Roman" w:cs="Times New Roman"/>
          <w:sz w:val="28"/>
          <w:szCs w:val="28"/>
          <w:u w:val="single"/>
        </w:rPr>
        <w:t>Job Title</w:t>
      </w:r>
      <w:r w:rsidRPr="00D71455">
        <w:rPr>
          <w:rFonts w:ascii="Times New Roman" w:hAnsi="Times New Roman" w:cs="Times New Roman"/>
          <w:sz w:val="28"/>
          <w:szCs w:val="28"/>
          <w:u w:val="single"/>
        </w:rPr>
        <w:tab/>
      </w:r>
      <w:r w:rsidRPr="00D71455">
        <w:rPr>
          <w:rFonts w:ascii="Times New Roman" w:hAnsi="Times New Roman" w:cs="Times New Roman"/>
          <w:sz w:val="28"/>
          <w:szCs w:val="28"/>
          <w:u w:val="single"/>
        </w:rPr>
        <w:tab/>
      </w:r>
      <w:r w:rsidRPr="00D71455">
        <w:rPr>
          <w:rFonts w:ascii="Times New Roman" w:hAnsi="Times New Roman" w:cs="Times New Roman"/>
          <w:sz w:val="28"/>
          <w:szCs w:val="28"/>
          <w:u w:val="single"/>
        </w:rPr>
        <w:tab/>
      </w:r>
      <w:r w:rsidRPr="00D71455">
        <w:rPr>
          <w:rFonts w:ascii="Times New Roman" w:hAnsi="Times New Roman" w:cs="Times New Roman"/>
          <w:sz w:val="28"/>
          <w:szCs w:val="28"/>
          <w:u w:val="single"/>
        </w:rPr>
        <w:tab/>
        <w:t>Date Filled</w:t>
      </w:r>
      <w:r w:rsidRPr="00D71455">
        <w:rPr>
          <w:rFonts w:ascii="Times New Roman" w:hAnsi="Times New Roman" w:cs="Times New Roman"/>
          <w:sz w:val="28"/>
          <w:szCs w:val="28"/>
          <w:u w:val="single"/>
        </w:rPr>
        <w:tab/>
      </w:r>
      <w:r w:rsidRPr="00D71455">
        <w:rPr>
          <w:rFonts w:ascii="Times New Roman" w:hAnsi="Times New Roman" w:cs="Times New Roman"/>
          <w:sz w:val="28"/>
          <w:szCs w:val="28"/>
          <w:u w:val="single"/>
        </w:rPr>
        <w:tab/>
      </w:r>
      <w:r w:rsidRPr="00D71455">
        <w:rPr>
          <w:rFonts w:ascii="Times New Roman" w:hAnsi="Times New Roman" w:cs="Times New Roman"/>
          <w:sz w:val="28"/>
          <w:szCs w:val="28"/>
          <w:u w:val="single"/>
        </w:rPr>
        <w:tab/>
      </w:r>
      <w:r w:rsidRPr="00D71455">
        <w:rPr>
          <w:rFonts w:ascii="Times New Roman" w:hAnsi="Times New Roman" w:cs="Times New Roman"/>
          <w:sz w:val="28"/>
          <w:szCs w:val="28"/>
          <w:u w:val="single"/>
        </w:rPr>
        <w:tab/>
      </w:r>
      <w:r w:rsidRPr="00D71455">
        <w:rPr>
          <w:rFonts w:ascii="Times New Roman" w:hAnsi="Times New Roman" w:cs="Times New Roman"/>
          <w:sz w:val="28"/>
          <w:szCs w:val="28"/>
          <w:u w:val="single"/>
        </w:rPr>
        <w:tab/>
        <w:t>Positions</w:t>
      </w:r>
    </w:p>
    <w:p w:rsidR="00D71455" w:rsidRDefault="00D71455" w:rsidP="00D71455">
      <w:pPr>
        <w:pStyle w:val="NoSpacing"/>
        <w:rPr>
          <w:rFonts w:ascii="Times New Roman" w:hAnsi="Times New Roman" w:cs="Times New Roman"/>
          <w:sz w:val="28"/>
          <w:szCs w:val="28"/>
        </w:rPr>
      </w:pPr>
      <w:r>
        <w:rPr>
          <w:rFonts w:ascii="Times New Roman" w:hAnsi="Times New Roman" w:cs="Times New Roman"/>
          <w:sz w:val="28"/>
          <w:szCs w:val="28"/>
        </w:rPr>
        <w:t>Salesperson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4/14/14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D71455" w:rsidRDefault="00D71455" w:rsidP="00D71455">
      <w:pPr>
        <w:pStyle w:val="NoSpacing"/>
        <w:rPr>
          <w:rFonts w:ascii="Times New Roman" w:hAnsi="Times New Roman" w:cs="Times New Roman"/>
          <w:sz w:val="28"/>
          <w:szCs w:val="28"/>
        </w:rPr>
      </w:pPr>
    </w:p>
    <w:p w:rsidR="00D71455" w:rsidRPr="00DB54AE" w:rsidRDefault="00D71455" w:rsidP="00D71455">
      <w:pPr>
        <w:pStyle w:val="NoSpacing"/>
        <w:numPr>
          <w:ilvl w:val="0"/>
          <w:numId w:val="1"/>
        </w:numPr>
        <w:rPr>
          <w:rFonts w:ascii="Times New Roman" w:hAnsi="Times New Roman" w:cs="Times New Roman"/>
          <w:sz w:val="28"/>
          <w:szCs w:val="28"/>
          <w:u w:val="single"/>
        </w:rPr>
      </w:pPr>
      <w:r>
        <w:rPr>
          <w:rFonts w:ascii="Times New Roman" w:hAnsi="Times New Roman" w:cs="Times New Roman"/>
          <w:sz w:val="28"/>
          <w:szCs w:val="28"/>
        </w:rPr>
        <w:t xml:space="preserve"> </w:t>
      </w:r>
      <w:r w:rsidRPr="00DB54AE">
        <w:rPr>
          <w:rFonts w:ascii="Times New Roman" w:hAnsi="Times New Roman" w:cs="Times New Roman"/>
          <w:sz w:val="28"/>
          <w:szCs w:val="28"/>
          <w:u w:val="single"/>
        </w:rPr>
        <w:t>Recruitment/Referral Sources Used to Seek Candidates for Each Vacancy</w:t>
      </w:r>
    </w:p>
    <w:p w:rsidR="00D71455" w:rsidRDefault="00D71455" w:rsidP="00D71455">
      <w:pPr>
        <w:pStyle w:val="NoSpacing"/>
        <w:rPr>
          <w:rFonts w:ascii="Times New Roman" w:hAnsi="Times New Roman" w:cs="Times New Roman"/>
          <w:sz w:val="28"/>
          <w:szCs w:val="28"/>
        </w:rPr>
      </w:pPr>
    </w:p>
    <w:p w:rsidR="00D71455" w:rsidRPr="00802C05" w:rsidRDefault="00D71455" w:rsidP="00D71455">
      <w:pPr>
        <w:pStyle w:val="NoSpacing"/>
        <w:rPr>
          <w:rFonts w:ascii="Times New Roman" w:hAnsi="Times New Roman" w:cs="Times New Roman"/>
          <w:sz w:val="28"/>
          <w:szCs w:val="28"/>
          <w:u w:val="single"/>
        </w:rPr>
      </w:pPr>
      <w:r w:rsidRPr="00802C05">
        <w:rPr>
          <w:rFonts w:ascii="Times New Roman" w:hAnsi="Times New Roman" w:cs="Times New Roman"/>
          <w:sz w:val="28"/>
          <w:szCs w:val="28"/>
          <w:u w:val="single"/>
        </w:rPr>
        <w:t>Job Title</w:t>
      </w:r>
      <w:r w:rsidRPr="00802C05">
        <w:rPr>
          <w:rFonts w:ascii="Times New Roman" w:hAnsi="Times New Roman" w:cs="Times New Roman"/>
          <w:sz w:val="28"/>
          <w:szCs w:val="28"/>
          <w:u w:val="single"/>
        </w:rPr>
        <w:tab/>
      </w:r>
      <w:r w:rsidRPr="00802C05">
        <w:rPr>
          <w:rFonts w:ascii="Times New Roman" w:hAnsi="Times New Roman" w:cs="Times New Roman"/>
          <w:sz w:val="28"/>
          <w:szCs w:val="28"/>
          <w:u w:val="single"/>
        </w:rPr>
        <w:tab/>
        <w:t>Date Filled</w:t>
      </w:r>
      <w:r w:rsidRPr="00802C05">
        <w:rPr>
          <w:rFonts w:ascii="Times New Roman" w:hAnsi="Times New Roman" w:cs="Times New Roman"/>
          <w:sz w:val="28"/>
          <w:szCs w:val="28"/>
          <w:u w:val="single"/>
        </w:rPr>
        <w:tab/>
      </w:r>
      <w:r w:rsidRPr="00802C05">
        <w:rPr>
          <w:rFonts w:ascii="Times New Roman" w:hAnsi="Times New Roman" w:cs="Times New Roman"/>
          <w:sz w:val="28"/>
          <w:szCs w:val="28"/>
          <w:u w:val="single"/>
        </w:rPr>
        <w:tab/>
        <w:t>Hire Source</w:t>
      </w:r>
      <w:r w:rsidRPr="00802C05">
        <w:rPr>
          <w:rFonts w:ascii="Times New Roman" w:hAnsi="Times New Roman" w:cs="Times New Roman"/>
          <w:sz w:val="28"/>
          <w:szCs w:val="28"/>
          <w:u w:val="single"/>
        </w:rPr>
        <w:tab/>
      </w:r>
      <w:r w:rsidRPr="00802C05">
        <w:rPr>
          <w:rFonts w:ascii="Times New Roman" w:hAnsi="Times New Roman" w:cs="Times New Roman"/>
          <w:sz w:val="28"/>
          <w:szCs w:val="28"/>
          <w:u w:val="single"/>
        </w:rPr>
        <w:tab/>
        <w:t>Recruitment Sources</w:t>
      </w:r>
    </w:p>
    <w:p w:rsidR="00D71455" w:rsidRDefault="00D71455" w:rsidP="00D71455">
      <w:pPr>
        <w:pStyle w:val="NoSpacing"/>
        <w:rPr>
          <w:rFonts w:ascii="Times New Roman" w:hAnsi="Times New Roman" w:cs="Times New Roman"/>
          <w:sz w:val="28"/>
          <w:szCs w:val="28"/>
        </w:rPr>
      </w:pPr>
      <w:r>
        <w:rPr>
          <w:rFonts w:ascii="Times New Roman" w:hAnsi="Times New Roman" w:cs="Times New Roman"/>
          <w:sz w:val="28"/>
          <w:szCs w:val="28"/>
        </w:rPr>
        <w:t>Salesperson</w:t>
      </w:r>
      <w:r>
        <w:rPr>
          <w:rFonts w:ascii="Times New Roman" w:hAnsi="Times New Roman" w:cs="Times New Roman"/>
          <w:sz w:val="28"/>
          <w:szCs w:val="28"/>
        </w:rPr>
        <w:tab/>
      </w:r>
      <w:r>
        <w:rPr>
          <w:rFonts w:ascii="Times New Roman" w:hAnsi="Times New Roman" w:cs="Times New Roman"/>
          <w:sz w:val="28"/>
          <w:szCs w:val="28"/>
        </w:rPr>
        <w:tab/>
        <w:t>4/14/14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Radio Advertising</w:t>
      </w:r>
    </w:p>
    <w:p w:rsidR="00D71455" w:rsidRDefault="00D71455" w:rsidP="00D7145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B28F6">
        <w:rPr>
          <w:rFonts w:ascii="Times New Roman" w:hAnsi="Times New Roman" w:cs="Times New Roman"/>
          <w:sz w:val="28"/>
          <w:szCs w:val="28"/>
        </w:rPr>
        <w:t xml:space="preserve">Cheyenne </w:t>
      </w:r>
      <w:r>
        <w:rPr>
          <w:rFonts w:ascii="Times New Roman" w:hAnsi="Times New Roman" w:cs="Times New Roman"/>
          <w:sz w:val="28"/>
          <w:szCs w:val="28"/>
        </w:rPr>
        <w:t>Newspaper</w:t>
      </w:r>
    </w:p>
    <w:p w:rsidR="000B28F6" w:rsidRDefault="000B28F6" w:rsidP="00D7145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Sentinel Newspaper</w:t>
      </w:r>
    </w:p>
    <w:p w:rsidR="000B28F6" w:rsidRDefault="000B28F6" w:rsidP="00D7145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Station Web-sites</w:t>
      </w:r>
    </w:p>
    <w:p w:rsidR="000B28F6" w:rsidRDefault="000B28F6" w:rsidP="00D71455">
      <w:pPr>
        <w:pStyle w:val="NoSpacing"/>
        <w:rPr>
          <w:rFonts w:ascii="Times New Roman" w:hAnsi="Times New Roman" w:cs="Times New Roman"/>
          <w:sz w:val="28"/>
          <w:szCs w:val="28"/>
        </w:rPr>
      </w:pPr>
    </w:p>
    <w:p w:rsidR="000B28F6" w:rsidRDefault="000B28F6" w:rsidP="000B28F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DB54AE">
        <w:rPr>
          <w:rFonts w:ascii="Times New Roman" w:hAnsi="Times New Roman" w:cs="Times New Roman"/>
          <w:sz w:val="28"/>
          <w:szCs w:val="28"/>
          <w:u w:val="single"/>
        </w:rPr>
        <w:t>Total number of persons interviewed for all full-time vacancies filled during the reporting period :</w:t>
      </w:r>
      <w:r>
        <w:rPr>
          <w:rFonts w:ascii="Times New Roman" w:hAnsi="Times New Roman" w:cs="Times New Roman"/>
          <w:sz w:val="28"/>
          <w:szCs w:val="28"/>
        </w:rPr>
        <w:t xml:space="preserve">  11</w:t>
      </w:r>
    </w:p>
    <w:p w:rsidR="00DB54AE" w:rsidRDefault="00DB54AE" w:rsidP="00DB54AE">
      <w:pPr>
        <w:pStyle w:val="NoSpacing"/>
        <w:ind w:left="720"/>
        <w:rPr>
          <w:rFonts w:ascii="Times New Roman" w:hAnsi="Times New Roman" w:cs="Times New Roman"/>
          <w:sz w:val="28"/>
          <w:szCs w:val="28"/>
        </w:rPr>
      </w:pPr>
    </w:p>
    <w:p w:rsidR="000B28F6" w:rsidRDefault="000B28F6" w:rsidP="000B28F6">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DB54AE">
        <w:rPr>
          <w:rFonts w:ascii="Times New Roman" w:hAnsi="Times New Roman" w:cs="Times New Roman"/>
          <w:sz w:val="28"/>
          <w:szCs w:val="28"/>
          <w:u w:val="single"/>
        </w:rPr>
        <w:t>Total number of interviewees for all full-time vacancies filled during reporting period per recruitment/referral sources</w:t>
      </w:r>
      <w:r>
        <w:rPr>
          <w:rFonts w:ascii="Times New Roman" w:hAnsi="Times New Roman" w:cs="Times New Roman"/>
          <w:sz w:val="28"/>
          <w:szCs w:val="28"/>
        </w:rPr>
        <w:t>:</w:t>
      </w:r>
    </w:p>
    <w:p w:rsidR="000B28F6" w:rsidRDefault="000B28F6" w:rsidP="000B28F6">
      <w:pPr>
        <w:pStyle w:val="NoSpacing"/>
        <w:ind w:left="720"/>
        <w:rPr>
          <w:rFonts w:ascii="Times New Roman" w:hAnsi="Times New Roman" w:cs="Times New Roman"/>
          <w:sz w:val="28"/>
          <w:szCs w:val="28"/>
        </w:rPr>
      </w:pPr>
    </w:p>
    <w:p w:rsidR="000B28F6" w:rsidRDefault="000B28F6" w:rsidP="000B28F6">
      <w:pPr>
        <w:pStyle w:val="NoSpacing"/>
        <w:ind w:left="720"/>
        <w:rPr>
          <w:rFonts w:ascii="Times New Roman" w:hAnsi="Times New Roman" w:cs="Times New Roman"/>
          <w:sz w:val="28"/>
          <w:szCs w:val="28"/>
        </w:rPr>
      </w:pPr>
      <w:r w:rsidRPr="00DB54AE">
        <w:rPr>
          <w:rFonts w:ascii="Times New Roman" w:hAnsi="Times New Roman" w:cs="Times New Roman"/>
          <w:sz w:val="28"/>
          <w:szCs w:val="28"/>
          <w:u w:val="single"/>
        </w:rPr>
        <w:t>Recruitment source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B54AE">
        <w:rPr>
          <w:rFonts w:ascii="Times New Roman" w:hAnsi="Times New Roman" w:cs="Times New Roman"/>
          <w:sz w:val="28"/>
          <w:szCs w:val="28"/>
          <w:u w:val="single"/>
        </w:rPr>
        <w:t>Number of interviewees referred</w:t>
      </w:r>
      <w:r>
        <w:rPr>
          <w:rFonts w:ascii="Times New Roman" w:hAnsi="Times New Roman" w:cs="Times New Roman"/>
          <w:sz w:val="28"/>
          <w:szCs w:val="28"/>
        </w:rPr>
        <w:t xml:space="preserve"> </w:t>
      </w:r>
    </w:p>
    <w:p w:rsidR="000B28F6" w:rsidRDefault="000B28F6" w:rsidP="000B28F6">
      <w:pPr>
        <w:pStyle w:val="NoSpacing"/>
        <w:ind w:left="720"/>
        <w:rPr>
          <w:rFonts w:ascii="Times New Roman" w:hAnsi="Times New Roman" w:cs="Times New Roman"/>
          <w:sz w:val="28"/>
          <w:szCs w:val="28"/>
        </w:rPr>
      </w:pPr>
    </w:p>
    <w:p w:rsidR="000B28F6" w:rsidRDefault="000B28F6" w:rsidP="000B28F6">
      <w:pPr>
        <w:pStyle w:val="NoSpacing"/>
        <w:ind w:left="720"/>
        <w:rPr>
          <w:rFonts w:ascii="Times New Roman" w:hAnsi="Times New Roman" w:cs="Times New Roman"/>
          <w:sz w:val="28"/>
          <w:szCs w:val="28"/>
        </w:rPr>
      </w:pPr>
      <w:r>
        <w:rPr>
          <w:rFonts w:ascii="Times New Roman" w:hAnsi="Times New Roman" w:cs="Times New Roman"/>
          <w:sz w:val="28"/>
          <w:szCs w:val="28"/>
        </w:rPr>
        <w:t>Employee referral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p>
    <w:p w:rsidR="000B28F6" w:rsidRDefault="000B28F6" w:rsidP="000B28F6">
      <w:pPr>
        <w:pStyle w:val="NoSpacing"/>
        <w:ind w:left="720"/>
        <w:rPr>
          <w:rFonts w:ascii="Times New Roman" w:hAnsi="Times New Roman" w:cs="Times New Roman"/>
          <w:sz w:val="28"/>
          <w:szCs w:val="28"/>
        </w:rPr>
      </w:pPr>
      <w:r>
        <w:rPr>
          <w:rFonts w:ascii="Times New Roman" w:hAnsi="Times New Roman" w:cs="Times New Roman"/>
          <w:sz w:val="28"/>
          <w:szCs w:val="28"/>
        </w:rPr>
        <w:t>Internet/website</w:t>
      </w:r>
      <w:r w:rsidR="00E60B0C">
        <w:rPr>
          <w:rFonts w:ascii="Times New Roman" w:hAnsi="Times New Roman" w:cs="Times New Roman"/>
          <w:sz w:val="28"/>
          <w:szCs w:val="28"/>
        </w:rPr>
        <w:tab/>
      </w:r>
      <w:r w:rsidR="00E60B0C">
        <w:rPr>
          <w:rFonts w:ascii="Times New Roman" w:hAnsi="Times New Roman" w:cs="Times New Roman"/>
          <w:sz w:val="28"/>
          <w:szCs w:val="28"/>
        </w:rPr>
        <w:tab/>
      </w:r>
      <w:r w:rsidR="00E60B0C">
        <w:rPr>
          <w:rFonts w:ascii="Times New Roman" w:hAnsi="Times New Roman" w:cs="Times New Roman"/>
          <w:sz w:val="28"/>
          <w:szCs w:val="28"/>
        </w:rPr>
        <w:tab/>
      </w:r>
      <w:r w:rsidR="00E60B0C">
        <w:rPr>
          <w:rFonts w:ascii="Times New Roman" w:hAnsi="Times New Roman" w:cs="Times New Roman"/>
          <w:sz w:val="28"/>
          <w:szCs w:val="28"/>
        </w:rPr>
        <w:tab/>
      </w:r>
      <w:r w:rsidR="00E60B0C">
        <w:rPr>
          <w:rFonts w:ascii="Times New Roman" w:hAnsi="Times New Roman" w:cs="Times New Roman"/>
          <w:sz w:val="28"/>
          <w:szCs w:val="28"/>
        </w:rPr>
        <w:tab/>
      </w:r>
      <w:r w:rsidR="00E60B0C">
        <w:rPr>
          <w:rFonts w:ascii="Times New Roman" w:hAnsi="Times New Roman" w:cs="Times New Roman"/>
          <w:sz w:val="28"/>
          <w:szCs w:val="28"/>
        </w:rPr>
        <w:tab/>
        <w:t>0</w:t>
      </w:r>
    </w:p>
    <w:p w:rsidR="000B28F6" w:rsidRDefault="000B28F6" w:rsidP="000B28F6">
      <w:pPr>
        <w:pStyle w:val="NoSpacing"/>
        <w:ind w:left="720"/>
        <w:rPr>
          <w:rFonts w:ascii="Times New Roman" w:hAnsi="Times New Roman" w:cs="Times New Roman"/>
          <w:sz w:val="28"/>
          <w:szCs w:val="28"/>
        </w:rPr>
      </w:pPr>
      <w:r>
        <w:rPr>
          <w:rFonts w:ascii="Times New Roman" w:hAnsi="Times New Roman" w:cs="Times New Roman"/>
          <w:sz w:val="28"/>
          <w:szCs w:val="28"/>
        </w:rPr>
        <w:t>Walk-in/self referral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p>
    <w:p w:rsidR="000B28F6" w:rsidRDefault="000B28F6" w:rsidP="000B28F6">
      <w:pPr>
        <w:pStyle w:val="NoSpacing"/>
        <w:ind w:left="720"/>
        <w:rPr>
          <w:rFonts w:ascii="Times New Roman" w:hAnsi="Times New Roman" w:cs="Times New Roman"/>
          <w:sz w:val="28"/>
          <w:szCs w:val="28"/>
        </w:rPr>
      </w:pPr>
      <w:r>
        <w:rPr>
          <w:rFonts w:ascii="Times New Roman" w:hAnsi="Times New Roman" w:cs="Times New Roman"/>
          <w:sz w:val="28"/>
          <w:szCs w:val="28"/>
        </w:rPr>
        <w:t>Newspaper</w:t>
      </w:r>
      <w:r w:rsidR="00E60B0C">
        <w:rPr>
          <w:rFonts w:ascii="Times New Roman" w:hAnsi="Times New Roman" w:cs="Times New Roman"/>
          <w:sz w:val="28"/>
          <w:szCs w:val="28"/>
        </w:rPr>
        <w:tab/>
      </w:r>
      <w:r w:rsidR="00E60B0C">
        <w:rPr>
          <w:rFonts w:ascii="Times New Roman" w:hAnsi="Times New Roman" w:cs="Times New Roman"/>
          <w:sz w:val="28"/>
          <w:szCs w:val="28"/>
        </w:rPr>
        <w:tab/>
      </w:r>
      <w:r w:rsidR="00E60B0C">
        <w:rPr>
          <w:rFonts w:ascii="Times New Roman" w:hAnsi="Times New Roman" w:cs="Times New Roman"/>
          <w:sz w:val="28"/>
          <w:szCs w:val="28"/>
        </w:rPr>
        <w:tab/>
      </w:r>
      <w:r w:rsidR="00E60B0C">
        <w:rPr>
          <w:rFonts w:ascii="Times New Roman" w:hAnsi="Times New Roman" w:cs="Times New Roman"/>
          <w:sz w:val="28"/>
          <w:szCs w:val="28"/>
        </w:rPr>
        <w:tab/>
      </w:r>
      <w:r w:rsidR="00E60B0C">
        <w:rPr>
          <w:rFonts w:ascii="Times New Roman" w:hAnsi="Times New Roman" w:cs="Times New Roman"/>
          <w:sz w:val="28"/>
          <w:szCs w:val="28"/>
        </w:rPr>
        <w:tab/>
      </w:r>
      <w:r w:rsidR="00E60B0C">
        <w:rPr>
          <w:rFonts w:ascii="Times New Roman" w:hAnsi="Times New Roman" w:cs="Times New Roman"/>
          <w:sz w:val="28"/>
          <w:szCs w:val="28"/>
        </w:rPr>
        <w:tab/>
      </w:r>
      <w:r w:rsidR="00E60B0C">
        <w:rPr>
          <w:rFonts w:ascii="Times New Roman" w:hAnsi="Times New Roman" w:cs="Times New Roman"/>
          <w:sz w:val="28"/>
          <w:szCs w:val="28"/>
        </w:rPr>
        <w:tab/>
        <w:t>9</w:t>
      </w:r>
    </w:p>
    <w:p w:rsidR="000B28F6" w:rsidRDefault="000B28F6" w:rsidP="000B28F6">
      <w:pPr>
        <w:pStyle w:val="NoSpacing"/>
        <w:ind w:left="720"/>
        <w:rPr>
          <w:rFonts w:ascii="Times New Roman" w:hAnsi="Times New Roman" w:cs="Times New Roman"/>
          <w:sz w:val="28"/>
          <w:szCs w:val="28"/>
        </w:rPr>
      </w:pPr>
      <w:r>
        <w:rPr>
          <w:rFonts w:ascii="Times New Roman" w:hAnsi="Times New Roman" w:cs="Times New Roman"/>
          <w:sz w:val="28"/>
          <w:szCs w:val="28"/>
        </w:rPr>
        <w:t>University (specify)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p>
    <w:p w:rsidR="000B28F6" w:rsidRDefault="000B28F6" w:rsidP="000B28F6">
      <w:pPr>
        <w:pStyle w:val="NoSpacing"/>
        <w:ind w:left="720"/>
        <w:rPr>
          <w:rFonts w:ascii="Times New Roman" w:hAnsi="Times New Roman" w:cs="Times New Roman"/>
          <w:sz w:val="28"/>
          <w:szCs w:val="28"/>
        </w:rPr>
      </w:pPr>
      <w:r>
        <w:rPr>
          <w:rFonts w:ascii="Times New Roman" w:hAnsi="Times New Roman" w:cs="Times New Roman"/>
          <w:sz w:val="28"/>
          <w:szCs w:val="28"/>
        </w:rPr>
        <w:t>Trade papers (specify)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p>
    <w:p w:rsidR="00E60B0C" w:rsidRDefault="00E60B0C" w:rsidP="000B28F6">
      <w:pPr>
        <w:pStyle w:val="NoSpacing"/>
        <w:ind w:left="720"/>
        <w:rPr>
          <w:rFonts w:ascii="Times New Roman" w:hAnsi="Times New Roman" w:cs="Times New Roman"/>
          <w:sz w:val="28"/>
          <w:szCs w:val="28"/>
        </w:rPr>
      </w:pPr>
      <w:r>
        <w:rPr>
          <w:rFonts w:ascii="Times New Roman" w:hAnsi="Times New Roman" w:cs="Times New Roman"/>
          <w:sz w:val="28"/>
          <w:szCs w:val="28"/>
        </w:rPr>
        <w:lastRenderedPageBreak/>
        <w:t>Department of Workforce Services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B54AE">
        <w:rPr>
          <w:rFonts w:ascii="Times New Roman" w:hAnsi="Times New Roman" w:cs="Times New Roman"/>
          <w:sz w:val="28"/>
          <w:szCs w:val="28"/>
        </w:rPr>
        <w:tab/>
      </w:r>
      <w:r>
        <w:rPr>
          <w:rFonts w:ascii="Times New Roman" w:hAnsi="Times New Roman" w:cs="Times New Roman"/>
          <w:sz w:val="28"/>
          <w:szCs w:val="28"/>
        </w:rPr>
        <w:t>0</w:t>
      </w:r>
    </w:p>
    <w:p w:rsidR="00E60B0C" w:rsidRDefault="00E60B0C" w:rsidP="000B28F6">
      <w:pPr>
        <w:pStyle w:val="NoSpacing"/>
        <w:ind w:left="720"/>
        <w:rPr>
          <w:rFonts w:ascii="Times New Roman" w:hAnsi="Times New Roman" w:cs="Times New Roman"/>
          <w:sz w:val="28"/>
          <w:szCs w:val="28"/>
        </w:rPr>
      </w:pPr>
      <w:r>
        <w:rPr>
          <w:rFonts w:ascii="Times New Roman" w:hAnsi="Times New Roman" w:cs="Times New Roman"/>
          <w:sz w:val="28"/>
          <w:szCs w:val="28"/>
        </w:rPr>
        <w:tab/>
        <w:t>Promotion from within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p>
    <w:p w:rsidR="00E60B0C" w:rsidRDefault="00E60B0C" w:rsidP="000B28F6">
      <w:pPr>
        <w:pStyle w:val="NoSpacing"/>
        <w:ind w:left="720"/>
        <w:rPr>
          <w:rFonts w:ascii="Times New Roman" w:hAnsi="Times New Roman" w:cs="Times New Roman"/>
          <w:sz w:val="28"/>
          <w:szCs w:val="28"/>
        </w:rPr>
      </w:pPr>
      <w:r>
        <w:rPr>
          <w:rFonts w:ascii="Times New Roman" w:hAnsi="Times New Roman" w:cs="Times New Roman"/>
          <w:sz w:val="28"/>
          <w:szCs w:val="28"/>
        </w:rPr>
        <w:tab/>
        <w:t>Radio Ads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E60B0C" w:rsidRDefault="00E60B0C" w:rsidP="000B28F6">
      <w:pPr>
        <w:pStyle w:val="NoSpacing"/>
        <w:ind w:left="720"/>
        <w:rPr>
          <w:rFonts w:ascii="Times New Roman" w:hAnsi="Times New Roman" w:cs="Times New Roman"/>
          <w:sz w:val="28"/>
          <w:szCs w:val="28"/>
        </w:rPr>
      </w:pPr>
    </w:p>
    <w:p w:rsidR="00E60B0C" w:rsidRPr="00DB54AE" w:rsidRDefault="00E60B0C" w:rsidP="00E60B0C">
      <w:pPr>
        <w:pStyle w:val="NoSpacing"/>
        <w:numPr>
          <w:ilvl w:val="0"/>
          <w:numId w:val="1"/>
        </w:numPr>
        <w:rPr>
          <w:rFonts w:ascii="Times New Roman" w:hAnsi="Times New Roman" w:cs="Times New Roman"/>
          <w:sz w:val="28"/>
          <w:szCs w:val="28"/>
          <w:u w:val="single"/>
        </w:rPr>
      </w:pPr>
      <w:r>
        <w:rPr>
          <w:rFonts w:ascii="Times New Roman" w:hAnsi="Times New Roman" w:cs="Times New Roman"/>
          <w:sz w:val="28"/>
          <w:szCs w:val="28"/>
        </w:rPr>
        <w:t xml:space="preserve"> </w:t>
      </w:r>
      <w:r w:rsidRPr="00DB54AE">
        <w:rPr>
          <w:rFonts w:ascii="Times New Roman" w:hAnsi="Times New Roman" w:cs="Times New Roman"/>
          <w:sz w:val="28"/>
          <w:szCs w:val="28"/>
          <w:u w:val="single"/>
        </w:rPr>
        <w:t>Self Assessment</w:t>
      </w:r>
    </w:p>
    <w:p w:rsidR="00E60B0C" w:rsidRDefault="00E60B0C" w:rsidP="00E60B0C">
      <w:pPr>
        <w:pStyle w:val="NoSpacing"/>
        <w:ind w:left="720"/>
        <w:rPr>
          <w:rFonts w:ascii="Times New Roman" w:hAnsi="Times New Roman" w:cs="Times New Roman"/>
          <w:sz w:val="28"/>
          <w:szCs w:val="28"/>
        </w:rPr>
      </w:pPr>
    </w:p>
    <w:p w:rsidR="00E60B0C" w:rsidRDefault="00E60B0C" w:rsidP="00E60B0C">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On May 13, 2014 Montgomery Broadcasting management conducted a review of compensation packages for all employees to insure that Montgomery Broadcasting was not discriminating in its compensation to employees and insure equal pay for equal work.  This review revealed no discrimination.</w:t>
      </w:r>
    </w:p>
    <w:p w:rsidR="00DB54AE" w:rsidRDefault="00DB54AE" w:rsidP="00DB54AE">
      <w:pPr>
        <w:pStyle w:val="NoSpacing"/>
        <w:ind w:left="1080"/>
        <w:rPr>
          <w:rFonts w:ascii="Times New Roman" w:hAnsi="Times New Roman" w:cs="Times New Roman"/>
          <w:sz w:val="28"/>
          <w:szCs w:val="28"/>
        </w:rPr>
      </w:pPr>
    </w:p>
    <w:p w:rsidR="00E60B0C" w:rsidRDefault="00E60B0C" w:rsidP="00E60B0C">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At the same time Montgomery Broadcasting reviewed all of its promotions over the reporting period to ensure they are in accordance with FCC guidelines.  There were no promotions during the reporting period.</w:t>
      </w: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Default="00E60B0C" w:rsidP="00E60B0C">
      <w:pPr>
        <w:pStyle w:val="NoSpacing"/>
        <w:ind w:left="1080"/>
        <w:rPr>
          <w:rFonts w:ascii="Times New Roman" w:hAnsi="Times New Roman" w:cs="Times New Roman"/>
          <w:sz w:val="28"/>
          <w:szCs w:val="28"/>
        </w:rPr>
      </w:pPr>
    </w:p>
    <w:p w:rsidR="00E60B0C" w:rsidRPr="003A5D55" w:rsidRDefault="00E60B0C" w:rsidP="00E60B0C">
      <w:pPr>
        <w:pStyle w:val="NoSpacing"/>
        <w:jc w:val="center"/>
        <w:rPr>
          <w:rFonts w:ascii="Times New Roman" w:hAnsi="Times New Roman" w:cs="Times New Roman"/>
          <w:sz w:val="36"/>
          <w:szCs w:val="36"/>
        </w:rPr>
      </w:pPr>
      <w:r w:rsidRPr="003A5D55">
        <w:rPr>
          <w:rFonts w:ascii="Times New Roman" w:hAnsi="Times New Roman" w:cs="Times New Roman"/>
          <w:sz w:val="36"/>
          <w:szCs w:val="36"/>
        </w:rPr>
        <w:t>Montgomery Broadcasting L.L.C</w:t>
      </w:r>
    </w:p>
    <w:p w:rsidR="00E60B0C" w:rsidRDefault="00E60B0C" w:rsidP="00E60B0C">
      <w:pPr>
        <w:pStyle w:val="NoSpacing"/>
        <w:jc w:val="center"/>
        <w:rPr>
          <w:rFonts w:ascii="Times New Roman" w:hAnsi="Times New Roman" w:cs="Times New Roman"/>
          <w:sz w:val="28"/>
          <w:szCs w:val="28"/>
        </w:rPr>
      </w:pPr>
    </w:p>
    <w:p w:rsidR="00E60B0C" w:rsidRDefault="00E60B0C" w:rsidP="00E60B0C">
      <w:pPr>
        <w:pStyle w:val="NoSpacing"/>
        <w:jc w:val="center"/>
        <w:rPr>
          <w:rFonts w:ascii="Times New Roman" w:hAnsi="Times New Roman" w:cs="Times New Roman"/>
          <w:sz w:val="28"/>
          <w:szCs w:val="28"/>
        </w:rPr>
      </w:pPr>
      <w:r>
        <w:rPr>
          <w:rFonts w:ascii="Times New Roman" w:hAnsi="Times New Roman" w:cs="Times New Roman"/>
          <w:sz w:val="28"/>
          <w:szCs w:val="28"/>
        </w:rPr>
        <w:t>EEO Outreach Activities</w:t>
      </w:r>
    </w:p>
    <w:p w:rsidR="00E60B0C" w:rsidRDefault="00E60B0C" w:rsidP="00E60B0C">
      <w:pPr>
        <w:pStyle w:val="NoSpacing"/>
        <w:jc w:val="center"/>
        <w:rPr>
          <w:rFonts w:ascii="Times New Roman" w:hAnsi="Times New Roman" w:cs="Times New Roman"/>
          <w:sz w:val="28"/>
          <w:szCs w:val="28"/>
        </w:rPr>
      </w:pPr>
    </w:p>
    <w:p w:rsidR="00E60B0C" w:rsidRDefault="00E60B0C" w:rsidP="00E60B0C">
      <w:pPr>
        <w:pStyle w:val="NoSpacing"/>
        <w:jc w:val="center"/>
        <w:rPr>
          <w:rFonts w:ascii="Times New Roman" w:hAnsi="Times New Roman" w:cs="Times New Roman"/>
          <w:sz w:val="28"/>
          <w:szCs w:val="28"/>
        </w:rPr>
      </w:pPr>
      <w:r>
        <w:rPr>
          <w:rFonts w:ascii="Times New Roman" w:hAnsi="Times New Roman" w:cs="Times New Roman"/>
          <w:sz w:val="28"/>
          <w:szCs w:val="28"/>
        </w:rPr>
        <w:t>June 1, 2013 to May 31, 2014</w:t>
      </w:r>
    </w:p>
    <w:p w:rsidR="00E60B0C" w:rsidRDefault="00E60B0C" w:rsidP="00E60B0C">
      <w:pPr>
        <w:pStyle w:val="NoSpacing"/>
        <w:rPr>
          <w:rFonts w:ascii="Times New Roman" w:hAnsi="Times New Roman" w:cs="Times New Roman"/>
          <w:sz w:val="28"/>
          <w:szCs w:val="28"/>
        </w:rPr>
      </w:pPr>
    </w:p>
    <w:p w:rsidR="00E60B0C" w:rsidRDefault="0032261A" w:rsidP="00E60B0C">
      <w:pPr>
        <w:pStyle w:val="NoSpacing"/>
        <w:rPr>
          <w:rFonts w:ascii="Times New Roman" w:hAnsi="Times New Roman" w:cs="Times New Roman"/>
          <w:sz w:val="28"/>
          <w:szCs w:val="28"/>
        </w:rPr>
      </w:pPr>
      <w:r>
        <w:rPr>
          <w:rFonts w:ascii="Times New Roman" w:hAnsi="Times New Roman" w:cs="Times New Roman"/>
          <w:sz w:val="28"/>
          <w:szCs w:val="28"/>
        </w:rPr>
        <w:t xml:space="preserve">During </w:t>
      </w:r>
      <w:r w:rsidR="00E60B0C">
        <w:rPr>
          <w:rFonts w:ascii="Times New Roman" w:hAnsi="Times New Roman" w:cs="Times New Roman"/>
          <w:sz w:val="28"/>
          <w:szCs w:val="28"/>
        </w:rPr>
        <w:t>the reporting period Montgomery Broadcasting L.L.C. filled one full time position.  It is believed that the person hired responded to the specific newspaper recruitment advertising at the unit.  Montgomery Broadcasting advertises job openings in the local newspaper</w:t>
      </w:r>
      <w:r>
        <w:rPr>
          <w:rFonts w:ascii="Times New Roman" w:hAnsi="Times New Roman" w:cs="Times New Roman"/>
          <w:sz w:val="28"/>
          <w:szCs w:val="28"/>
        </w:rPr>
        <w:t>, the local weekly newspaper which specifically services Warren AFB, on air and on its two internet web-sites.</w:t>
      </w:r>
    </w:p>
    <w:p w:rsidR="0032261A" w:rsidRDefault="0032261A" w:rsidP="00E60B0C">
      <w:pPr>
        <w:pStyle w:val="NoSpacing"/>
        <w:rPr>
          <w:rFonts w:ascii="Times New Roman" w:hAnsi="Times New Roman" w:cs="Times New Roman"/>
          <w:sz w:val="28"/>
          <w:szCs w:val="28"/>
        </w:rPr>
      </w:pPr>
    </w:p>
    <w:p w:rsidR="0032261A" w:rsidRDefault="0032261A" w:rsidP="00E60B0C">
      <w:pPr>
        <w:pStyle w:val="NoSpacing"/>
        <w:rPr>
          <w:rFonts w:ascii="Times New Roman" w:hAnsi="Times New Roman" w:cs="Times New Roman"/>
          <w:sz w:val="28"/>
          <w:szCs w:val="28"/>
        </w:rPr>
      </w:pPr>
      <w:r>
        <w:rPr>
          <w:rFonts w:ascii="Times New Roman" w:hAnsi="Times New Roman" w:cs="Times New Roman"/>
          <w:sz w:val="28"/>
          <w:szCs w:val="28"/>
        </w:rPr>
        <w:t>Montgomery, during the past year, has set up a comprehensive outreach and recruitment program designed to widely disseminate information regarding full-time job opportunities at its stations.  Every six months, the unit mails a public notice to interested community groups asking if they would like to be notified regarding full-time positions at the unit.  During the reporting period two community groups responded positively.</w:t>
      </w:r>
    </w:p>
    <w:p w:rsidR="0032261A" w:rsidRDefault="0032261A" w:rsidP="00E60B0C">
      <w:pPr>
        <w:pStyle w:val="NoSpacing"/>
        <w:rPr>
          <w:rFonts w:ascii="Times New Roman" w:hAnsi="Times New Roman" w:cs="Times New Roman"/>
          <w:sz w:val="28"/>
          <w:szCs w:val="28"/>
        </w:rPr>
      </w:pPr>
    </w:p>
    <w:p w:rsidR="0032261A" w:rsidRDefault="0032261A" w:rsidP="00E60B0C">
      <w:pPr>
        <w:pStyle w:val="NoSpacing"/>
        <w:rPr>
          <w:rFonts w:ascii="Times New Roman" w:hAnsi="Times New Roman" w:cs="Times New Roman"/>
          <w:sz w:val="28"/>
          <w:szCs w:val="28"/>
        </w:rPr>
      </w:pPr>
      <w:r>
        <w:rPr>
          <w:rFonts w:ascii="Times New Roman" w:hAnsi="Times New Roman" w:cs="Times New Roman"/>
          <w:sz w:val="28"/>
          <w:szCs w:val="28"/>
        </w:rPr>
        <w:t>Summary Description of Supplemental Outreach Initiatives</w:t>
      </w:r>
    </w:p>
    <w:p w:rsidR="0032261A" w:rsidRDefault="0032261A" w:rsidP="00E60B0C">
      <w:pPr>
        <w:pStyle w:val="NoSpacing"/>
        <w:rPr>
          <w:rFonts w:ascii="Times New Roman" w:hAnsi="Times New Roman" w:cs="Times New Roman"/>
          <w:sz w:val="28"/>
          <w:szCs w:val="28"/>
        </w:rPr>
      </w:pPr>
    </w:p>
    <w:p w:rsidR="0032261A" w:rsidRDefault="0032261A" w:rsidP="00E60B0C">
      <w:pPr>
        <w:pStyle w:val="NoSpacing"/>
        <w:rPr>
          <w:rFonts w:ascii="Times New Roman" w:hAnsi="Times New Roman" w:cs="Times New Roman"/>
          <w:sz w:val="28"/>
          <w:szCs w:val="28"/>
        </w:rPr>
      </w:pPr>
      <w:r>
        <w:rPr>
          <w:rFonts w:ascii="Times New Roman" w:hAnsi="Times New Roman" w:cs="Times New Roman"/>
          <w:sz w:val="28"/>
          <w:szCs w:val="28"/>
        </w:rPr>
        <w:tab/>
        <w:t>The unit has selected the following outreach initiatives.</w:t>
      </w:r>
    </w:p>
    <w:p w:rsidR="0032261A" w:rsidRDefault="0032261A" w:rsidP="00E60B0C">
      <w:pPr>
        <w:pStyle w:val="NoSpacing"/>
        <w:rPr>
          <w:rFonts w:ascii="Times New Roman" w:hAnsi="Times New Roman" w:cs="Times New Roman"/>
          <w:sz w:val="28"/>
          <w:szCs w:val="28"/>
        </w:rPr>
      </w:pPr>
    </w:p>
    <w:p w:rsidR="0032261A" w:rsidRDefault="0032261A" w:rsidP="0032261A">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 #10 – Participate in at least </w:t>
      </w:r>
      <w:r w:rsidR="00DB54AE">
        <w:rPr>
          <w:rFonts w:ascii="Times New Roman" w:hAnsi="Times New Roman" w:cs="Times New Roman"/>
          <w:sz w:val="28"/>
          <w:szCs w:val="28"/>
        </w:rPr>
        <w:t xml:space="preserve">four events or </w:t>
      </w:r>
      <w:r>
        <w:rPr>
          <w:rFonts w:ascii="Times New Roman" w:hAnsi="Times New Roman" w:cs="Times New Roman"/>
          <w:sz w:val="28"/>
          <w:szCs w:val="28"/>
        </w:rPr>
        <w:t xml:space="preserve">programs related to career opportunities in broadcasting sponsored by educational institutions.  </w:t>
      </w:r>
    </w:p>
    <w:p w:rsidR="00DB54AE" w:rsidRDefault="00DB54AE" w:rsidP="00DB54AE">
      <w:pPr>
        <w:pStyle w:val="NoSpacing"/>
        <w:ind w:left="1800"/>
        <w:rPr>
          <w:rFonts w:ascii="Times New Roman" w:hAnsi="Times New Roman" w:cs="Times New Roman"/>
          <w:sz w:val="28"/>
          <w:szCs w:val="28"/>
        </w:rPr>
      </w:pPr>
    </w:p>
    <w:p w:rsidR="0032261A" w:rsidRDefault="0032261A" w:rsidP="0032261A">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 #14 – Provide training to management level personnel as to methods of ensuring equal employment opportunities and preventing discrimination.</w:t>
      </w:r>
    </w:p>
    <w:p w:rsidR="00DB54AE" w:rsidRDefault="00DB54AE" w:rsidP="00DB54AE">
      <w:pPr>
        <w:pStyle w:val="NoSpacing"/>
        <w:ind w:left="1800"/>
        <w:rPr>
          <w:rFonts w:ascii="Times New Roman" w:hAnsi="Times New Roman" w:cs="Times New Roman"/>
          <w:sz w:val="28"/>
          <w:szCs w:val="28"/>
        </w:rPr>
      </w:pPr>
    </w:p>
    <w:p w:rsidR="0032261A" w:rsidRDefault="0032261A" w:rsidP="0032261A">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 #16 – Participate in other activities than the ones listed that the licensee has designated to further the goal of dis</w:t>
      </w:r>
      <w:r w:rsidR="003A5D55">
        <w:rPr>
          <w:rFonts w:ascii="Times New Roman" w:hAnsi="Times New Roman" w:cs="Times New Roman"/>
          <w:sz w:val="28"/>
          <w:szCs w:val="28"/>
        </w:rPr>
        <w:t>seminating information about employment opportunities.</w:t>
      </w:r>
    </w:p>
    <w:p w:rsidR="003A5D55" w:rsidRDefault="003A5D55" w:rsidP="003A5D55">
      <w:pPr>
        <w:pStyle w:val="NoSpacing"/>
        <w:rPr>
          <w:rFonts w:ascii="Times New Roman" w:hAnsi="Times New Roman" w:cs="Times New Roman"/>
          <w:sz w:val="28"/>
          <w:szCs w:val="28"/>
        </w:rPr>
      </w:pPr>
    </w:p>
    <w:p w:rsidR="00DB54AE" w:rsidRDefault="00DB54AE" w:rsidP="00DB54AE">
      <w:pPr>
        <w:pStyle w:val="NoSpacing"/>
        <w:ind w:left="360"/>
        <w:rPr>
          <w:rFonts w:ascii="Times New Roman" w:hAnsi="Times New Roman" w:cs="Times New Roman"/>
          <w:sz w:val="28"/>
          <w:szCs w:val="28"/>
        </w:rPr>
      </w:pPr>
    </w:p>
    <w:p w:rsidR="003A5D55" w:rsidRDefault="003A5D55" w:rsidP="003A5D55">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 xml:space="preserve"> On June 8, 2013 the staff of Montgomery Broadcasting, including senior management, participated in an EEO Seminar regarding Employment issues – Hiring/Firing/Harassment, etc. presented by the Wyoming Association of Broadcasters at its annual convention in Cheyenne</w:t>
      </w:r>
    </w:p>
    <w:p w:rsidR="003A5D55" w:rsidRDefault="003A5D55" w:rsidP="003A5D55">
      <w:pPr>
        <w:pStyle w:val="NoSpacing"/>
        <w:rPr>
          <w:rFonts w:ascii="Times New Roman" w:hAnsi="Times New Roman" w:cs="Times New Roman"/>
          <w:sz w:val="28"/>
          <w:szCs w:val="28"/>
        </w:rPr>
      </w:pPr>
    </w:p>
    <w:p w:rsidR="003A5D55" w:rsidRDefault="003A5D55" w:rsidP="003A5D55">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 On November 11, 2013 Sara Leach, promotions director for Montgomery</w:t>
      </w:r>
      <w:r w:rsidR="00DB54AE">
        <w:rPr>
          <w:rFonts w:ascii="Times New Roman" w:hAnsi="Times New Roman" w:cs="Times New Roman"/>
          <w:sz w:val="28"/>
          <w:szCs w:val="28"/>
        </w:rPr>
        <w:t xml:space="preserve"> </w:t>
      </w:r>
      <w:proofErr w:type="gramStart"/>
      <w:r w:rsidR="00DB54AE">
        <w:rPr>
          <w:rFonts w:ascii="Times New Roman" w:hAnsi="Times New Roman" w:cs="Times New Roman"/>
          <w:sz w:val="28"/>
          <w:szCs w:val="28"/>
        </w:rPr>
        <w:t xml:space="preserve">Broadcasting </w:t>
      </w:r>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other members of the staff participated in a career interest fair sponsored by Cheyenne South High School.  The fair was designed to familiarize high school students with opportunities in various career fields.</w:t>
      </w:r>
    </w:p>
    <w:p w:rsidR="00E60B0C" w:rsidRDefault="00E60B0C" w:rsidP="00E60B0C">
      <w:pPr>
        <w:pStyle w:val="NoSpacing"/>
        <w:ind w:left="1080"/>
        <w:rPr>
          <w:rFonts w:ascii="Times New Roman" w:hAnsi="Times New Roman" w:cs="Times New Roman"/>
          <w:sz w:val="28"/>
          <w:szCs w:val="28"/>
        </w:rPr>
      </w:pPr>
    </w:p>
    <w:p w:rsidR="00E60B0C" w:rsidRPr="00E60B0C" w:rsidRDefault="00E60B0C" w:rsidP="00E60B0C">
      <w:pPr>
        <w:pStyle w:val="NoSpacing"/>
        <w:ind w:left="1080"/>
        <w:rPr>
          <w:rFonts w:ascii="Times New Roman" w:hAnsi="Times New Roman" w:cs="Times New Roman"/>
          <w:sz w:val="28"/>
          <w:szCs w:val="28"/>
        </w:rPr>
      </w:pPr>
      <w:r w:rsidRPr="00E60B0C">
        <w:rPr>
          <w:rFonts w:ascii="Times New Roman" w:hAnsi="Times New Roman" w:cs="Times New Roman"/>
          <w:sz w:val="28"/>
          <w:szCs w:val="28"/>
        </w:rPr>
        <w:tab/>
      </w:r>
    </w:p>
    <w:p w:rsidR="000B28F6" w:rsidRDefault="000B28F6" w:rsidP="000B28F6">
      <w:pPr>
        <w:pStyle w:val="NoSpacing"/>
        <w:ind w:left="720"/>
        <w:rPr>
          <w:rFonts w:ascii="Times New Roman" w:hAnsi="Times New Roman" w:cs="Times New Roman"/>
          <w:sz w:val="28"/>
          <w:szCs w:val="28"/>
        </w:rPr>
      </w:pPr>
      <w:r>
        <w:rPr>
          <w:rFonts w:ascii="Times New Roman" w:hAnsi="Times New Roman" w:cs="Times New Roman"/>
          <w:sz w:val="28"/>
          <w:szCs w:val="28"/>
        </w:rPr>
        <w:tab/>
        <w:t xml:space="preserve"> </w:t>
      </w:r>
    </w:p>
    <w:p w:rsidR="00D71455" w:rsidRPr="00D71455" w:rsidRDefault="00D71455" w:rsidP="00D7145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71455" w:rsidRDefault="00D71455" w:rsidP="00D71455">
      <w:pPr>
        <w:jc w:val="center"/>
        <w:rPr>
          <w:rFonts w:ascii="Times New Roman" w:hAnsi="Times New Roman" w:cs="Times New Roman"/>
          <w:sz w:val="36"/>
          <w:szCs w:val="36"/>
        </w:rPr>
      </w:pPr>
    </w:p>
    <w:p w:rsidR="00D71455" w:rsidRPr="00D71455" w:rsidRDefault="00D71455" w:rsidP="00D71455">
      <w:pPr>
        <w:jc w:val="center"/>
        <w:rPr>
          <w:rFonts w:ascii="Times New Roman" w:hAnsi="Times New Roman" w:cs="Times New Roman"/>
          <w:sz w:val="36"/>
          <w:szCs w:val="36"/>
        </w:rPr>
      </w:pPr>
    </w:p>
    <w:sectPr w:rsidR="00D71455" w:rsidRPr="00D71455" w:rsidSect="00122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9439E"/>
    <w:multiLevelType w:val="hybridMultilevel"/>
    <w:tmpl w:val="E736BB08"/>
    <w:lvl w:ilvl="0" w:tplc="C0D4F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3744F7"/>
    <w:multiLevelType w:val="hybridMultilevel"/>
    <w:tmpl w:val="BBC63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F7936"/>
    <w:multiLevelType w:val="hybridMultilevel"/>
    <w:tmpl w:val="90F8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A21A7"/>
    <w:multiLevelType w:val="hybridMultilevel"/>
    <w:tmpl w:val="CABC05D0"/>
    <w:lvl w:ilvl="0" w:tplc="814EF0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455"/>
    <w:rsid w:val="000B28F6"/>
    <w:rsid w:val="00122891"/>
    <w:rsid w:val="0020138E"/>
    <w:rsid w:val="0032261A"/>
    <w:rsid w:val="003A5D55"/>
    <w:rsid w:val="007A70C5"/>
    <w:rsid w:val="00802C05"/>
    <w:rsid w:val="00D71455"/>
    <w:rsid w:val="00DB54AE"/>
    <w:rsid w:val="00E6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455"/>
    <w:pPr>
      <w:ind w:left="720"/>
      <w:contextualSpacing/>
    </w:pPr>
  </w:style>
  <w:style w:type="paragraph" w:styleId="NoSpacing">
    <w:name w:val="No Spacing"/>
    <w:uiPriority w:val="1"/>
    <w:qFormat/>
    <w:rsid w:val="00D714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Reception</cp:lastModifiedBy>
  <cp:revision>2</cp:revision>
  <cp:lastPrinted>2014-05-30T17:22:00Z</cp:lastPrinted>
  <dcterms:created xsi:type="dcterms:W3CDTF">2015-05-14T17:17:00Z</dcterms:created>
  <dcterms:modified xsi:type="dcterms:W3CDTF">2015-05-14T17:17:00Z</dcterms:modified>
</cp:coreProperties>
</file>